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CESI仿宋-GB2312" w:hAnsi="CESI仿宋-GB2312" w:eastAsia="CESI仿宋-GB2312" w:cs="CESI仿宋-GB2312"/>
          <w:color w:val="000000"/>
          <w:sz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hd w:val="clear" w:color="auto" w:fill="FFFFFF"/>
        </w:rPr>
        <w:t>附件</w:t>
      </w:r>
    </w:p>
    <w:p>
      <w:pPr>
        <w:spacing w:line="0" w:lineRule="atLeas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202</w:t>
      </w:r>
      <w:r>
        <w:rPr>
          <w:rFonts w:hint="eastAsia" w:ascii="方正小标宋简体" w:hAnsi="华文中宋" w:eastAsia="方正小标宋简体"/>
          <w:bCs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hAnsi="华文中宋" w:eastAsia="方正小标宋简体"/>
          <w:bCs/>
          <w:sz w:val="44"/>
          <w:szCs w:val="44"/>
        </w:rPr>
        <w:t>年度河南省法学研究课题</w:t>
      </w:r>
    </w:p>
    <w:p>
      <w:pPr>
        <w:spacing w:line="0" w:lineRule="atLeas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选题建议表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656"/>
        <w:gridCol w:w="1418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Cs/>
                <w:sz w:val="28"/>
                <w:szCs w:val="28"/>
              </w:rPr>
              <w:t>选题建议名称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Cs/>
                <w:sz w:val="28"/>
                <w:szCs w:val="28"/>
              </w:rPr>
              <w:t>主要涉及领域</w:t>
            </w:r>
          </w:p>
        </w:tc>
        <w:tc>
          <w:tcPr>
            <w:tcW w:w="2656" w:type="dxa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Cs/>
                <w:sz w:val="28"/>
                <w:szCs w:val="28"/>
              </w:rPr>
              <w:t>报送单位</w:t>
            </w:r>
          </w:p>
        </w:tc>
        <w:tc>
          <w:tcPr>
            <w:tcW w:w="2318" w:type="dxa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Cs/>
                <w:sz w:val="28"/>
                <w:szCs w:val="28"/>
              </w:rPr>
              <w:t>报送人姓名</w:t>
            </w: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Cs/>
                <w:sz w:val="28"/>
                <w:szCs w:val="28"/>
              </w:rPr>
              <w:t>职务/职称</w:t>
            </w:r>
          </w:p>
        </w:tc>
        <w:tc>
          <w:tcPr>
            <w:tcW w:w="2656" w:type="dxa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Cs/>
                <w:sz w:val="28"/>
                <w:szCs w:val="28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Cs/>
                <w:sz w:val="28"/>
                <w:szCs w:val="28"/>
              </w:rPr>
              <w:t>电话</w:t>
            </w:r>
          </w:p>
        </w:tc>
        <w:tc>
          <w:tcPr>
            <w:tcW w:w="2318" w:type="dxa"/>
          </w:tcPr>
          <w:p>
            <w:pPr>
              <w:jc w:val="center"/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3" w:hRule="atLeast"/>
        </w:trPr>
        <w:tc>
          <w:tcPr>
            <w:tcW w:w="8522" w:type="dxa"/>
            <w:gridSpan w:val="4"/>
          </w:tcPr>
          <w:p>
            <w:pPr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研究的必要性、创新点、实践价值：</w:t>
            </w: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华文中宋" w:eastAsia="仿宋_GB2312"/>
                <w:bCs/>
                <w:sz w:val="28"/>
                <w:szCs w:val="28"/>
              </w:rPr>
            </w:pPr>
          </w:p>
          <w:p>
            <w:pPr>
              <w:rPr>
                <w:rFonts w:hint="eastAsia" w:ascii="仿宋_GB2312" w:hAnsi="华文中宋" w:eastAsia="仿宋_GB2312"/>
                <w:bCs/>
                <w:sz w:val="28"/>
                <w:szCs w:val="28"/>
              </w:rPr>
            </w:pPr>
          </w:p>
        </w:tc>
      </w:tr>
    </w:tbl>
    <w:p>
      <w:pPr>
        <w:spacing w:line="0" w:lineRule="atLeast"/>
        <w:jc w:val="center"/>
        <w:rPr>
          <w:rFonts w:ascii="方正小标宋简体" w:hAnsi="华文中宋" w:eastAsia="方正小标宋简体"/>
          <w:bCs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altName w:val="方正仿宋_GBK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72110" cy="1752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>
                      <a:spLocks noChangeArrowheads="true"/>
                    </wps:cNvSpPr>
                    <wps:spPr bwMode="auto">
                      <a:xfrm>
                        <a:off x="0" y="0"/>
                        <a:ext cx="37211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8pt;width:29.3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FgAAAGRycy9QSwECFAAUAAAACACHTuJA3+dj+tEAAAADAQAADwAAAAAAAAABACAAAAA4AAAAZHJz&#10;L2Rvd25yZXYueG1sUEsBAhQAFAAAAAgAh07iQHN/9xj1AQAAwQMAAA4AAAAAAAAAAQAgAAAANg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115"/>
    <w:rsid w:val="000859E7"/>
    <w:rsid w:val="001E5115"/>
    <w:rsid w:val="004B4A0D"/>
    <w:rsid w:val="00EA01F9"/>
    <w:rsid w:val="76EBD2A1"/>
    <w:rsid w:val="7F3FD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86</Characters>
  <Lines>1</Lines>
  <Paragraphs>1</Paragraphs>
  <TotalTime>1</TotalTime>
  <ScaleCrop>false</ScaleCrop>
  <LinksUpToDate>false</LinksUpToDate>
  <CharactersWithSpaces>100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2023-01-18T19:52:00Z</dcterms:created>
  <dc:creator>DELL</dc:creator>
  <cp:lastModifiedBy>huanghe</cp:lastModifiedBy>
  <dcterms:modified xsi:type="dcterms:W3CDTF">2025-01-06T15:38:47Z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